
<file path=[Content_Types].xml><?xml version="1.0" encoding="utf-8"?>
<Types xmlns="http://schemas.openxmlformats.org/package/2006/content-types">
  <Default ContentType="image/jpeg" Extension="jpg"/>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widowControl w:val="0"/>
        <w:pBdr>
          <w:top w:space="0" w:sz="0" w:val="nil"/>
          <w:left w:space="0" w:sz="0" w:val="nil"/>
          <w:bottom w:space="0" w:sz="0" w:val="nil"/>
          <w:right w:space="0" w:sz="0" w:val="nil"/>
          <w:between w:space="0" w:sz="0" w:val="nil"/>
        </w:pBdr>
        <w:spacing w:line="276" w:lineRule="auto"/>
        <w:rPr>
          <w:sz w:val="22"/>
          <w:szCs w:val="22"/>
        </w:rPr>
      </w:pPr>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5124450</wp:posOffset>
            </wp:positionH>
            <wp:positionV relativeFrom="paragraph">
              <wp:posOffset>0</wp:posOffset>
            </wp:positionV>
            <wp:extent cx="1373091" cy="1013778"/>
            <wp:effectExtent b="0" l="0" r="0" t="0"/>
            <wp:wrapNone/>
            <wp:docPr id="13" name="image1.jpg"/>
            <a:graphic>
              <a:graphicData uri="http://schemas.openxmlformats.org/drawingml/2006/picture">
                <pic:pic>
                  <pic:nvPicPr>
                    <pic:cNvPr id="0" name="image1.jpg"/>
                    <pic:cNvPicPr preferRelativeResize="0"/>
                  </pic:nvPicPr>
                  <pic:blipFill>
                    <a:blip r:embed="rId7"/>
                    <a:srcRect b="0" l="0" r="0" t="0"/>
                    <a:stretch>
                      <a:fillRect/>
                    </a:stretch>
                  </pic:blipFill>
                  <pic:spPr>
                    <a:xfrm>
                      <a:off x="0" y="0"/>
                      <a:ext cx="1373091" cy="1013778"/>
                    </a:xfrm>
                    <a:prstGeom prst="rect"/>
                    <a:ln/>
                  </pic:spPr>
                </pic:pic>
              </a:graphicData>
            </a:graphic>
          </wp:anchor>
        </w:drawing>
      </w:r>
    </w:p>
    <w:p w:rsidR="00000000" w:rsidDel="00000000" w:rsidP="00000000" w:rsidRDefault="00000000" w:rsidRPr="00000000" w14:paraId="00000002">
      <w:pPr>
        <w:widowControl w:val="0"/>
        <w:pBdr>
          <w:top w:space="0" w:sz="0" w:val="nil"/>
          <w:left w:space="0" w:sz="0" w:val="nil"/>
          <w:bottom w:space="0" w:sz="0" w:val="nil"/>
          <w:right w:space="0" w:sz="0" w:val="nil"/>
          <w:between w:space="0" w:sz="0" w:val="nil"/>
        </w:pBdr>
        <w:spacing w:line="276" w:lineRule="auto"/>
        <w:rPr>
          <w:sz w:val="22"/>
          <w:szCs w:val="22"/>
        </w:rPr>
      </w:pPr>
      <w:r w:rsidDel="00000000" w:rsidR="00000000" w:rsidRPr="00000000">
        <w:rPr>
          <w:rtl w:val="0"/>
        </w:rPr>
      </w:r>
    </w:p>
    <w:tbl>
      <w:tblPr>
        <w:tblStyle w:val="Table1"/>
        <w:tblW w:w="9889.0" w:type="dxa"/>
        <w:jc w:val="left"/>
        <w:tblInd w:w="-115.0" w:type="dxa"/>
        <w:tblLayout w:type="fixed"/>
        <w:tblLook w:val="0000"/>
      </w:tblPr>
      <w:tblGrid>
        <w:gridCol w:w="817"/>
        <w:gridCol w:w="9072"/>
        <w:tblGridChange w:id="0">
          <w:tblGrid>
            <w:gridCol w:w="817"/>
            <w:gridCol w:w="9072"/>
          </w:tblGrid>
        </w:tblGridChange>
      </w:tblGrid>
      <w:tr>
        <w:trPr>
          <w:cantSplit w:val="0"/>
          <w:trHeight w:val="2054.82421875" w:hRule="atLeast"/>
          <w:tblHeader w:val="0"/>
        </w:trPr>
        <w:tc>
          <w:tcPr/>
          <w:p w:rsidR="00000000" w:rsidDel="00000000" w:rsidP="00000000" w:rsidRDefault="00000000" w:rsidRPr="00000000" w14:paraId="00000003">
            <w:pPr>
              <w:rPr/>
            </w:pPr>
            <w:r w:rsidDel="00000000" w:rsidR="00000000" w:rsidRPr="00000000">
              <w:rPr>
                <w:rtl w:val="0"/>
              </w:rPr>
            </w:r>
          </w:p>
        </w:tc>
        <w:tc>
          <w:tcPr/>
          <w:p w:rsidR="00000000" w:rsidDel="00000000" w:rsidP="00000000" w:rsidRDefault="00000000" w:rsidRPr="00000000" w14:paraId="00000004">
            <w:pPr>
              <w:jc w:val="right"/>
              <w:rPr/>
            </w:pPr>
            <w:r w:rsidDel="00000000" w:rsidR="00000000" w:rsidRPr="00000000">
              <w:rPr>
                <w:rtl w:val="0"/>
              </w:rPr>
            </w:r>
          </w:p>
        </w:tc>
      </w:tr>
    </w:tbl>
    <w:p w:rsidR="00000000" w:rsidDel="00000000" w:rsidP="00000000" w:rsidRDefault="00000000" w:rsidRPr="00000000" w14:paraId="00000005">
      <w:pPr>
        <w:ind w:firstLine="1055"/>
        <w:jc w:val="center"/>
        <w:rPr>
          <w:rFonts w:ascii="Lato" w:cs="Lato" w:eastAsia="Lato" w:hAnsi="Lato"/>
          <w:b w:val="1"/>
          <w:sz w:val="22"/>
          <w:szCs w:val="22"/>
        </w:rPr>
      </w:pPr>
      <w:r w:rsidDel="00000000" w:rsidR="00000000" w:rsidRPr="00000000">
        <w:rPr>
          <w:rFonts w:ascii="Lato" w:cs="Lato" w:eastAsia="Lato" w:hAnsi="Lato"/>
          <w:b w:val="1"/>
          <w:sz w:val="22"/>
          <w:szCs w:val="22"/>
          <w:rtl w:val="0"/>
        </w:rPr>
        <w:t xml:space="preserve">HOW TO APPLY </w:t>
      </w:r>
      <w:r w:rsidDel="00000000" w:rsidR="00000000" w:rsidRPr="00000000">
        <w:drawing>
          <wp:anchor allowOverlap="1" behindDoc="0" distB="0" distT="0" distL="114300" distR="114300" hidden="0" layoutInCell="1" locked="0" relativeHeight="0" simplePos="0">
            <wp:simplePos x="0" y="0"/>
            <wp:positionH relativeFrom="column">
              <wp:posOffset>-240021</wp:posOffset>
            </wp:positionH>
            <wp:positionV relativeFrom="paragraph">
              <wp:posOffset>-1615430</wp:posOffset>
            </wp:positionV>
            <wp:extent cx="1373091" cy="1013778"/>
            <wp:effectExtent b="0" l="0" r="0" t="0"/>
            <wp:wrapNone/>
            <wp:docPr id="14" name="image1.jpg"/>
            <a:graphic>
              <a:graphicData uri="http://schemas.openxmlformats.org/drawingml/2006/picture">
                <pic:pic>
                  <pic:nvPicPr>
                    <pic:cNvPr id="0" name="image1.jpg"/>
                    <pic:cNvPicPr preferRelativeResize="0"/>
                  </pic:nvPicPr>
                  <pic:blipFill>
                    <a:blip r:embed="rId7"/>
                    <a:srcRect b="0" l="0" r="0" t="0"/>
                    <a:stretch>
                      <a:fillRect/>
                    </a:stretch>
                  </pic:blipFill>
                  <pic:spPr>
                    <a:xfrm>
                      <a:off x="0" y="0"/>
                      <a:ext cx="1373091" cy="1013778"/>
                    </a:xfrm>
                    <a:prstGeom prst="rect"/>
                    <a:ln/>
                  </pic:spPr>
                </pic:pic>
              </a:graphicData>
            </a:graphic>
          </wp:anchor>
        </w:drawing>
      </w:r>
    </w:p>
    <w:p w:rsidR="00000000" w:rsidDel="00000000" w:rsidP="00000000" w:rsidRDefault="00000000" w:rsidRPr="00000000" w14:paraId="00000006">
      <w:pPr>
        <w:ind w:firstLine="1055"/>
        <w:jc w:val="center"/>
        <w:rPr>
          <w:rFonts w:ascii="Lato" w:cs="Lato" w:eastAsia="Lato" w:hAnsi="Lato"/>
          <w:b w:val="1"/>
          <w:sz w:val="22"/>
          <w:szCs w:val="22"/>
        </w:rPr>
      </w:pPr>
      <w:r w:rsidDel="00000000" w:rsidR="00000000" w:rsidRPr="00000000">
        <w:rPr>
          <w:rtl w:val="0"/>
        </w:rPr>
      </w:r>
    </w:p>
    <w:p w:rsidR="00000000" w:rsidDel="00000000" w:rsidP="00000000" w:rsidRDefault="00000000" w:rsidRPr="00000000" w14:paraId="00000007">
      <w:pPr>
        <w:tabs>
          <w:tab w:val="left" w:leader="none" w:pos="3950"/>
        </w:tabs>
        <w:ind w:firstLine="1055"/>
        <w:jc w:val="center"/>
        <w:rPr>
          <w:rFonts w:ascii="Lato" w:cs="Lato" w:eastAsia="Lato" w:hAnsi="Lato"/>
          <w:b w:val="1"/>
          <w:sz w:val="22"/>
          <w:szCs w:val="22"/>
        </w:rPr>
      </w:pPr>
      <w:r w:rsidDel="00000000" w:rsidR="00000000" w:rsidRPr="00000000">
        <w:rPr>
          <w:rFonts w:ascii="Lato" w:cs="Lato" w:eastAsia="Lato" w:hAnsi="Lato"/>
          <w:b w:val="1"/>
          <w:smallCaps w:val="1"/>
          <w:sz w:val="22"/>
          <w:szCs w:val="22"/>
          <w:rtl w:val="0"/>
        </w:rPr>
        <w:t xml:space="preserve">Personal Assistant to Principal</w:t>
      </w:r>
      <w:r w:rsidDel="00000000" w:rsidR="00000000" w:rsidRPr="00000000">
        <w:rPr>
          <w:rtl w:val="0"/>
        </w:rPr>
      </w:r>
    </w:p>
    <w:p w:rsidR="00000000" w:rsidDel="00000000" w:rsidP="00000000" w:rsidRDefault="00000000" w:rsidRPr="00000000" w14:paraId="00000008">
      <w:pPr>
        <w:jc w:val="both"/>
        <w:rPr>
          <w:rFonts w:ascii="Lato" w:cs="Lato" w:eastAsia="Lato" w:hAnsi="Lato"/>
          <w:sz w:val="22"/>
          <w:szCs w:val="22"/>
        </w:rPr>
      </w:pPr>
      <w:r w:rsidDel="00000000" w:rsidR="00000000" w:rsidRPr="00000000">
        <w:rPr>
          <w:rtl w:val="0"/>
        </w:rPr>
      </w:r>
    </w:p>
    <w:p w:rsidR="00000000" w:rsidDel="00000000" w:rsidP="00000000" w:rsidRDefault="00000000" w:rsidRPr="00000000" w14:paraId="00000009">
      <w:pPr>
        <w:jc w:val="both"/>
        <w:rPr>
          <w:rFonts w:ascii="Lato" w:cs="Lato" w:eastAsia="Lato" w:hAnsi="Lato"/>
          <w:sz w:val="22"/>
          <w:szCs w:val="22"/>
        </w:rPr>
      </w:pPr>
      <w:r w:rsidDel="00000000" w:rsidR="00000000" w:rsidRPr="00000000">
        <w:rPr>
          <w:rtl w:val="0"/>
        </w:rPr>
      </w:r>
    </w:p>
    <w:p w:rsidR="00000000" w:rsidDel="00000000" w:rsidP="00000000" w:rsidRDefault="00000000" w:rsidRPr="00000000" w14:paraId="0000000A">
      <w:pPr>
        <w:jc w:val="both"/>
        <w:rPr>
          <w:rFonts w:ascii="Lato" w:cs="Lato" w:eastAsia="Lato" w:hAnsi="Lato"/>
          <w:sz w:val="22"/>
          <w:szCs w:val="22"/>
        </w:rPr>
      </w:pPr>
      <w:r w:rsidDel="00000000" w:rsidR="00000000" w:rsidRPr="00000000">
        <w:rPr>
          <w:rFonts w:ascii="Lato" w:cs="Lato" w:eastAsia="Lato" w:hAnsi="Lato"/>
          <w:sz w:val="22"/>
          <w:szCs w:val="22"/>
          <w:rtl w:val="0"/>
        </w:rPr>
        <w:t xml:space="preserve">Applicants are required to submit a letter of application and complete a Support Staff Application Form. </w:t>
      </w:r>
    </w:p>
    <w:p w:rsidR="00000000" w:rsidDel="00000000" w:rsidP="00000000" w:rsidRDefault="00000000" w:rsidRPr="00000000" w14:paraId="0000000B">
      <w:pPr>
        <w:jc w:val="both"/>
        <w:rPr>
          <w:rFonts w:ascii="Lato" w:cs="Lato" w:eastAsia="Lato" w:hAnsi="Lato"/>
          <w:sz w:val="22"/>
          <w:szCs w:val="22"/>
        </w:rPr>
      </w:pPr>
      <w:r w:rsidDel="00000000" w:rsidR="00000000" w:rsidRPr="00000000">
        <w:rPr>
          <w:rtl w:val="0"/>
        </w:rPr>
      </w:r>
    </w:p>
    <w:p w:rsidR="00000000" w:rsidDel="00000000" w:rsidP="00000000" w:rsidRDefault="00000000" w:rsidRPr="00000000" w14:paraId="0000000C">
      <w:pPr>
        <w:jc w:val="both"/>
        <w:rPr>
          <w:rFonts w:ascii="Lato" w:cs="Lato" w:eastAsia="Lato" w:hAnsi="Lato"/>
          <w:sz w:val="22"/>
          <w:szCs w:val="22"/>
        </w:rPr>
      </w:pPr>
      <w:r w:rsidDel="00000000" w:rsidR="00000000" w:rsidRPr="00000000">
        <w:rPr>
          <w:rFonts w:ascii="Lato" w:cs="Lato" w:eastAsia="Lato" w:hAnsi="Lato"/>
          <w:sz w:val="22"/>
          <w:szCs w:val="22"/>
          <w:rtl w:val="0"/>
        </w:rPr>
        <w:t xml:space="preserve">When completing your application please note the following important points:</w:t>
      </w:r>
    </w:p>
    <w:p w:rsidR="00000000" w:rsidDel="00000000" w:rsidP="00000000" w:rsidRDefault="00000000" w:rsidRPr="00000000" w14:paraId="0000000D">
      <w:pPr>
        <w:jc w:val="both"/>
        <w:rPr>
          <w:rFonts w:ascii="Lato" w:cs="Lato" w:eastAsia="Lato" w:hAnsi="Lato"/>
          <w:sz w:val="22"/>
          <w:szCs w:val="22"/>
        </w:rPr>
      </w:pPr>
      <w:r w:rsidDel="00000000" w:rsidR="00000000" w:rsidRPr="00000000">
        <w:rPr>
          <w:rtl w:val="0"/>
        </w:rPr>
      </w:r>
    </w:p>
    <w:p w:rsidR="00000000" w:rsidDel="00000000" w:rsidP="00000000" w:rsidRDefault="00000000" w:rsidRPr="00000000" w14:paraId="0000000E">
      <w:pPr>
        <w:numPr>
          <w:ilvl w:val="0"/>
          <w:numId w:val="1"/>
        </w:numPr>
        <w:ind w:left="567" w:hanging="567"/>
        <w:jc w:val="both"/>
        <w:rPr>
          <w:rFonts w:ascii="Lato" w:cs="Lato" w:eastAsia="Lato" w:hAnsi="Lato"/>
          <w:sz w:val="22"/>
          <w:szCs w:val="22"/>
        </w:rPr>
      </w:pPr>
      <w:r w:rsidDel="00000000" w:rsidR="00000000" w:rsidRPr="00000000">
        <w:rPr>
          <w:rFonts w:ascii="Lato" w:cs="Lato" w:eastAsia="Lato" w:hAnsi="Lato"/>
          <w:sz w:val="22"/>
          <w:szCs w:val="22"/>
          <w:rtl w:val="0"/>
        </w:rPr>
        <w:t xml:space="preserve">Letters of application should be no more than 2 sides of A4 and addressed to </w:t>
        <w:br w:type="textWrapping"/>
        <w:t xml:space="preserve">Mr Sam Smee, Head of School.</w:t>
      </w:r>
    </w:p>
    <w:p w:rsidR="00000000" w:rsidDel="00000000" w:rsidP="00000000" w:rsidRDefault="00000000" w:rsidRPr="00000000" w14:paraId="0000000F">
      <w:pPr>
        <w:ind w:left="567" w:firstLine="0"/>
        <w:jc w:val="both"/>
        <w:rPr>
          <w:rFonts w:ascii="Lato" w:cs="Lato" w:eastAsia="Lato" w:hAnsi="Lato"/>
          <w:sz w:val="22"/>
          <w:szCs w:val="22"/>
        </w:rPr>
      </w:pPr>
      <w:r w:rsidDel="00000000" w:rsidR="00000000" w:rsidRPr="00000000">
        <w:rPr>
          <w:rtl w:val="0"/>
        </w:rPr>
      </w:r>
    </w:p>
    <w:p w:rsidR="00000000" w:rsidDel="00000000" w:rsidP="00000000" w:rsidRDefault="00000000" w:rsidRPr="00000000" w14:paraId="00000010">
      <w:pPr>
        <w:numPr>
          <w:ilvl w:val="0"/>
          <w:numId w:val="1"/>
        </w:numPr>
        <w:ind w:left="567" w:hanging="567"/>
        <w:jc w:val="both"/>
        <w:rPr>
          <w:rFonts w:ascii="Lato" w:cs="Lato" w:eastAsia="Lato" w:hAnsi="Lato"/>
          <w:sz w:val="22"/>
          <w:szCs w:val="22"/>
        </w:rPr>
      </w:pPr>
      <w:r w:rsidDel="00000000" w:rsidR="00000000" w:rsidRPr="00000000">
        <w:rPr>
          <w:rFonts w:ascii="Lato" w:cs="Lato" w:eastAsia="Lato" w:hAnsi="Lato"/>
          <w:sz w:val="22"/>
          <w:szCs w:val="22"/>
          <w:rtl w:val="0"/>
        </w:rPr>
        <w:t xml:space="preserve">The application form must be completed clearly and in full, handwritten or typed is acceptable.</w:t>
      </w:r>
    </w:p>
    <w:p w:rsidR="00000000" w:rsidDel="00000000" w:rsidP="00000000" w:rsidRDefault="00000000" w:rsidRPr="00000000" w14:paraId="00000011">
      <w:pPr>
        <w:ind w:left="567" w:firstLine="0"/>
        <w:jc w:val="both"/>
        <w:rPr>
          <w:rFonts w:ascii="Lato" w:cs="Lato" w:eastAsia="Lato" w:hAnsi="Lato"/>
          <w:sz w:val="22"/>
          <w:szCs w:val="22"/>
        </w:rPr>
      </w:pPr>
      <w:r w:rsidDel="00000000" w:rsidR="00000000" w:rsidRPr="00000000">
        <w:rPr>
          <w:rtl w:val="0"/>
        </w:rPr>
      </w:r>
    </w:p>
    <w:p w:rsidR="00000000" w:rsidDel="00000000" w:rsidP="00000000" w:rsidRDefault="00000000" w:rsidRPr="00000000" w14:paraId="00000012">
      <w:pPr>
        <w:numPr>
          <w:ilvl w:val="0"/>
          <w:numId w:val="1"/>
        </w:numPr>
        <w:ind w:left="567" w:hanging="567"/>
        <w:jc w:val="both"/>
        <w:rPr>
          <w:rFonts w:ascii="Lato" w:cs="Lato" w:eastAsia="Lato" w:hAnsi="Lato"/>
          <w:sz w:val="22"/>
          <w:szCs w:val="22"/>
        </w:rPr>
      </w:pPr>
      <w:r w:rsidDel="00000000" w:rsidR="00000000" w:rsidRPr="00000000">
        <w:rPr>
          <w:rFonts w:ascii="Lato" w:cs="Lato" w:eastAsia="Lato" w:hAnsi="Lato"/>
          <w:sz w:val="22"/>
          <w:szCs w:val="22"/>
          <w:rtl w:val="0"/>
        </w:rPr>
        <w:t xml:space="preserve">We are unable to process any applications stating “see CV”.</w:t>
      </w:r>
    </w:p>
    <w:p w:rsidR="00000000" w:rsidDel="00000000" w:rsidP="00000000" w:rsidRDefault="00000000" w:rsidRPr="00000000" w14:paraId="00000013">
      <w:pPr>
        <w:ind w:left="567" w:firstLine="0"/>
        <w:jc w:val="both"/>
        <w:rPr>
          <w:rFonts w:ascii="Lato" w:cs="Lato" w:eastAsia="Lato" w:hAnsi="Lato"/>
          <w:sz w:val="22"/>
          <w:szCs w:val="22"/>
        </w:rPr>
      </w:pPr>
      <w:r w:rsidDel="00000000" w:rsidR="00000000" w:rsidRPr="00000000">
        <w:rPr>
          <w:rtl w:val="0"/>
        </w:rPr>
      </w:r>
    </w:p>
    <w:p w:rsidR="00000000" w:rsidDel="00000000" w:rsidP="00000000" w:rsidRDefault="00000000" w:rsidRPr="00000000" w14:paraId="00000014">
      <w:pPr>
        <w:numPr>
          <w:ilvl w:val="0"/>
          <w:numId w:val="1"/>
        </w:numPr>
        <w:ind w:left="567" w:hanging="567"/>
        <w:jc w:val="both"/>
        <w:rPr>
          <w:rFonts w:ascii="Lato" w:cs="Lato" w:eastAsia="Lato" w:hAnsi="Lato"/>
          <w:sz w:val="22"/>
          <w:szCs w:val="22"/>
        </w:rPr>
      </w:pPr>
      <w:r w:rsidDel="00000000" w:rsidR="00000000" w:rsidRPr="00000000">
        <w:rPr>
          <w:rFonts w:ascii="Lato" w:cs="Lato" w:eastAsia="Lato" w:hAnsi="Lato"/>
          <w:sz w:val="22"/>
          <w:szCs w:val="22"/>
          <w:rtl w:val="0"/>
        </w:rPr>
        <w:t xml:space="preserve">The declaration on the application form must be signed.</w:t>
      </w:r>
      <w:r w:rsidDel="00000000" w:rsidR="00000000" w:rsidRPr="00000000">
        <w:rPr>
          <w:rFonts w:ascii="Lato" w:cs="Lato" w:eastAsia="Lato" w:hAnsi="Lato"/>
          <w:color w:val="ff0000"/>
          <w:sz w:val="22"/>
          <w:szCs w:val="22"/>
          <w:rtl w:val="0"/>
        </w:rPr>
        <w:t xml:space="preserve"> </w:t>
      </w:r>
      <w:r w:rsidDel="00000000" w:rsidR="00000000" w:rsidRPr="00000000">
        <w:rPr>
          <w:rtl w:val="0"/>
        </w:rPr>
      </w:r>
    </w:p>
    <w:p w:rsidR="00000000" w:rsidDel="00000000" w:rsidP="00000000" w:rsidRDefault="00000000" w:rsidRPr="00000000" w14:paraId="00000015">
      <w:pPr>
        <w:ind w:left="1080" w:firstLine="0"/>
        <w:jc w:val="both"/>
        <w:rPr>
          <w:rFonts w:ascii="Lato" w:cs="Lato" w:eastAsia="Lato" w:hAnsi="Lato"/>
          <w:sz w:val="22"/>
          <w:szCs w:val="22"/>
        </w:rPr>
      </w:pPr>
      <w:r w:rsidDel="00000000" w:rsidR="00000000" w:rsidRPr="00000000">
        <w:rPr>
          <w:rtl w:val="0"/>
        </w:rPr>
      </w:r>
    </w:p>
    <w:p w:rsidR="00000000" w:rsidDel="00000000" w:rsidP="00000000" w:rsidRDefault="00000000" w:rsidRPr="00000000" w14:paraId="00000016">
      <w:pPr>
        <w:numPr>
          <w:ilvl w:val="0"/>
          <w:numId w:val="1"/>
        </w:numPr>
        <w:ind w:left="567" w:hanging="567"/>
        <w:jc w:val="both"/>
        <w:rPr>
          <w:rFonts w:ascii="Lato" w:cs="Lato" w:eastAsia="Lato" w:hAnsi="Lato"/>
          <w:sz w:val="22"/>
          <w:szCs w:val="22"/>
        </w:rPr>
      </w:pPr>
      <w:r w:rsidDel="00000000" w:rsidR="00000000" w:rsidRPr="00000000">
        <w:rPr>
          <w:rFonts w:ascii="Lato" w:cs="Lato" w:eastAsia="Lato" w:hAnsi="Lato"/>
          <w:sz w:val="22"/>
          <w:szCs w:val="22"/>
          <w:rtl w:val="0"/>
        </w:rPr>
        <w:t xml:space="preserve">Informal enquiries by telephone should be directed to Jo Adcock on 01733 566990 or via email to  Jo.adcock@fulbridgeacademy.co.uk</w:t>
      </w:r>
    </w:p>
    <w:p w:rsidR="00000000" w:rsidDel="00000000" w:rsidP="00000000" w:rsidRDefault="00000000" w:rsidRPr="00000000" w14:paraId="00000017">
      <w:pPr>
        <w:jc w:val="both"/>
        <w:rPr>
          <w:rFonts w:ascii="Lato" w:cs="Lato" w:eastAsia="Lato" w:hAnsi="Lato"/>
          <w:sz w:val="22"/>
          <w:szCs w:val="22"/>
        </w:rPr>
      </w:pPr>
      <w:r w:rsidDel="00000000" w:rsidR="00000000" w:rsidRPr="00000000">
        <w:rPr>
          <w:rtl w:val="0"/>
        </w:rPr>
      </w:r>
    </w:p>
    <w:p w:rsidR="00000000" w:rsidDel="00000000" w:rsidP="00000000" w:rsidRDefault="00000000" w:rsidRPr="00000000" w14:paraId="00000018">
      <w:pPr>
        <w:numPr>
          <w:ilvl w:val="0"/>
          <w:numId w:val="1"/>
        </w:numPr>
        <w:ind w:left="567" w:hanging="567"/>
        <w:jc w:val="both"/>
        <w:rPr>
          <w:rFonts w:ascii="Lato" w:cs="Lato" w:eastAsia="Lato" w:hAnsi="Lato"/>
          <w:sz w:val="22"/>
          <w:szCs w:val="22"/>
        </w:rPr>
      </w:pPr>
      <w:r w:rsidDel="00000000" w:rsidR="00000000" w:rsidRPr="00000000">
        <w:rPr>
          <w:rFonts w:ascii="Lato" w:cs="Lato" w:eastAsia="Lato" w:hAnsi="Lato"/>
          <w:sz w:val="22"/>
          <w:szCs w:val="22"/>
          <w:rtl w:val="0"/>
        </w:rPr>
        <w:t xml:space="preserve">Completed applications can be emailed to Jo.adcock@fulbridgeacademy.co.uk</w:t>
      </w:r>
    </w:p>
    <w:p w:rsidR="00000000" w:rsidDel="00000000" w:rsidP="00000000" w:rsidRDefault="00000000" w:rsidRPr="00000000" w14:paraId="00000019">
      <w:pPr>
        <w:pBdr>
          <w:top w:space="0" w:sz="0" w:val="nil"/>
          <w:left w:space="0" w:sz="0" w:val="nil"/>
          <w:bottom w:space="0" w:sz="0" w:val="nil"/>
          <w:right w:space="0" w:sz="0" w:val="nil"/>
          <w:between w:space="0" w:sz="0" w:val="nil"/>
        </w:pBdr>
        <w:ind w:left="720" w:firstLine="0"/>
        <w:rPr>
          <w:rFonts w:ascii="Lato" w:cs="Lato" w:eastAsia="Lato" w:hAnsi="Lato"/>
          <w:color w:val="000000"/>
          <w:sz w:val="22"/>
          <w:szCs w:val="22"/>
        </w:rPr>
      </w:pPr>
      <w:r w:rsidDel="00000000" w:rsidR="00000000" w:rsidRPr="00000000">
        <w:rPr>
          <w:rtl w:val="0"/>
        </w:rPr>
      </w:r>
    </w:p>
    <w:p w:rsidR="00000000" w:rsidDel="00000000" w:rsidP="00000000" w:rsidRDefault="00000000" w:rsidRPr="00000000" w14:paraId="0000001A">
      <w:pPr>
        <w:numPr>
          <w:ilvl w:val="0"/>
          <w:numId w:val="1"/>
        </w:numPr>
        <w:ind w:left="567" w:hanging="567"/>
        <w:jc w:val="both"/>
        <w:rPr>
          <w:rFonts w:ascii="Lato" w:cs="Lato" w:eastAsia="Lato" w:hAnsi="Lato"/>
          <w:sz w:val="22"/>
          <w:szCs w:val="22"/>
        </w:rPr>
      </w:pPr>
      <w:r w:rsidDel="00000000" w:rsidR="00000000" w:rsidRPr="00000000">
        <w:rPr>
          <w:rFonts w:ascii="Lato" w:cs="Lato" w:eastAsia="Lato" w:hAnsi="Lato"/>
          <w:sz w:val="22"/>
          <w:szCs w:val="22"/>
          <w:rtl w:val="0"/>
        </w:rPr>
        <w:t xml:space="preserve">Originals </w:t>
      </w:r>
      <w:r w:rsidDel="00000000" w:rsidR="00000000" w:rsidRPr="00000000">
        <w:rPr>
          <w:rFonts w:ascii="Lato" w:cs="Lato" w:eastAsia="Lato" w:hAnsi="Lato"/>
          <w:sz w:val="22"/>
          <w:szCs w:val="22"/>
          <w:u w:val="single"/>
          <w:rtl w:val="0"/>
        </w:rPr>
        <w:t xml:space="preserve">must</w:t>
      </w:r>
      <w:r w:rsidDel="00000000" w:rsidR="00000000" w:rsidRPr="00000000">
        <w:rPr>
          <w:rFonts w:ascii="Lato" w:cs="Lato" w:eastAsia="Lato" w:hAnsi="Lato"/>
          <w:sz w:val="22"/>
          <w:szCs w:val="22"/>
          <w:rtl w:val="0"/>
        </w:rPr>
        <w:t xml:space="preserve"> be posted to the following address:  Jo Adcock, HR Lead, Fulbridge Academy, Keeton Road, Peterborough, PE1 3JQ.  Please include the reference  ‘Personal Assistant” on the top left of your envelope.  </w:t>
      </w:r>
    </w:p>
    <w:p w:rsidR="00000000" w:rsidDel="00000000" w:rsidP="00000000" w:rsidRDefault="00000000" w:rsidRPr="00000000" w14:paraId="0000001B">
      <w:pPr>
        <w:jc w:val="both"/>
        <w:rPr>
          <w:rFonts w:ascii="Lato" w:cs="Lato" w:eastAsia="Lato" w:hAnsi="Lato"/>
          <w:sz w:val="22"/>
          <w:szCs w:val="22"/>
        </w:rPr>
      </w:pPr>
      <w:r w:rsidDel="00000000" w:rsidR="00000000" w:rsidRPr="00000000">
        <w:rPr>
          <w:rtl w:val="0"/>
        </w:rPr>
      </w:r>
    </w:p>
    <w:p w:rsidR="00000000" w:rsidDel="00000000" w:rsidP="00000000" w:rsidRDefault="00000000" w:rsidRPr="00000000" w14:paraId="0000001C">
      <w:pPr>
        <w:numPr>
          <w:ilvl w:val="0"/>
          <w:numId w:val="1"/>
        </w:numPr>
        <w:ind w:left="567" w:hanging="567"/>
        <w:jc w:val="both"/>
        <w:rPr>
          <w:rFonts w:ascii="Lato" w:cs="Lato" w:eastAsia="Lato" w:hAnsi="Lato"/>
          <w:sz w:val="22"/>
          <w:szCs w:val="22"/>
        </w:rPr>
      </w:pPr>
      <w:r w:rsidDel="00000000" w:rsidR="00000000" w:rsidRPr="00000000">
        <w:rPr>
          <w:rFonts w:ascii="Lato" w:cs="Lato" w:eastAsia="Lato" w:hAnsi="Lato"/>
          <w:b w:val="1"/>
          <w:sz w:val="22"/>
          <w:szCs w:val="22"/>
          <w:rtl w:val="0"/>
        </w:rPr>
        <w:t xml:space="preserve">Closing Date for Applications:  </w:t>
      </w:r>
      <w:r w:rsidDel="00000000" w:rsidR="00000000" w:rsidRPr="00000000">
        <w:rPr>
          <w:rFonts w:ascii="Calibri" w:cs="Calibri" w:eastAsia="Calibri" w:hAnsi="Calibri"/>
          <w:b w:val="1"/>
          <w:sz w:val="22"/>
          <w:szCs w:val="22"/>
          <w:rtl w:val="0"/>
        </w:rPr>
        <w:t xml:space="preserve">10 am Wednesday 23rd April 2025 </w:t>
      </w:r>
      <w:r w:rsidDel="00000000" w:rsidR="00000000" w:rsidRPr="00000000">
        <w:rPr>
          <w:rtl w:val="0"/>
        </w:rPr>
      </w:r>
    </w:p>
    <w:p w:rsidR="00000000" w:rsidDel="00000000" w:rsidP="00000000" w:rsidRDefault="00000000" w:rsidRPr="00000000" w14:paraId="0000001D">
      <w:pPr>
        <w:ind w:left="567" w:firstLine="0"/>
        <w:jc w:val="both"/>
        <w:rPr>
          <w:rFonts w:ascii="Lato" w:cs="Lato" w:eastAsia="Lato" w:hAnsi="Lato"/>
          <w:sz w:val="22"/>
          <w:szCs w:val="22"/>
        </w:rPr>
      </w:pPr>
      <w:r w:rsidDel="00000000" w:rsidR="00000000" w:rsidRPr="00000000">
        <w:rPr>
          <w:rtl w:val="0"/>
        </w:rPr>
      </w:r>
    </w:p>
    <w:p w:rsidR="00000000" w:rsidDel="00000000" w:rsidP="00000000" w:rsidRDefault="00000000" w:rsidRPr="00000000" w14:paraId="0000001E">
      <w:pPr>
        <w:numPr>
          <w:ilvl w:val="0"/>
          <w:numId w:val="1"/>
        </w:numPr>
        <w:ind w:left="567" w:hanging="567"/>
        <w:jc w:val="both"/>
        <w:rPr>
          <w:rFonts w:ascii="Lato" w:cs="Lato" w:eastAsia="Lato" w:hAnsi="Lato"/>
          <w:sz w:val="22"/>
          <w:szCs w:val="22"/>
        </w:rPr>
      </w:pPr>
      <w:r w:rsidDel="00000000" w:rsidR="00000000" w:rsidRPr="00000000">
        <w:rPr>
          <w:rFonts w:ascii="Lato" w:cs="Lato" w:eastAsia="Lato" w:hAnsi="Lato"/>
          <w:sz w:val="22"/>
          <w:szCs w:val="22"/>
          <w:rtl w:val="0"/>
        </w:rPr>
        <w:t xml:space="preserve">Please note that due to the high cost of postage we are unable to reply to all applicants.</w:t>
      </w:r>
    </w:p>
    <w:p w:rsidR="00000000" w:rsidDel="00000000" w:rsidP="00000000" w:rsidRDefault="00000000" w:rsidRPr="00000000" w14:paraId="0000001F">
      <w:pPr>
        <w:jc w:val="both"/>
        <w:rPr>
          <w:rFonts w:ascii="Lato" w:cs="Lato" w:eastAsia="Lato" w:hAnsi="Lato"/>
          <w:sz w:val="22"/>
          <w:szCs w:val="22"/>
        </w:rPr>
      </w:pPr>
      <w:r w:rsidDel="00000000" w:rsidR="00000000" w:rsidRPr="00000000">
        <w:rPr>
          <w:rtl w:val="0"/>
        </w:rPr>
      </w:r>
    </w:p>
    <w:p w:rsidR="00000000" w:rsidDel="00000000" w:rsidP="00000000" w:rsidRDefault="00000000" w:rsidRPr="00000000" w14:paraId="00000020">
      <w:pPr>
        <w:jc w:val="both"/>
        <w:rPr>
          <w:rFonts w:ascii="Lato" w:cs="Lato" w:eastAsia="Lato" w:hAnsi="Lato"/>
          <w:sz w:val="22"/>
          <w:szCs w:val="22"/>
        </w:rPr>
      </w:pPr>
      <w:r w:rsidDel="00000000" w:rsidR="00000000" w:rsidRPr="00000000">
        <w:rPr>
          <w:rtl w:val="0"/>
        </w:rPr>
      </w:r>
    </w:p>
    <w:p w:rsidR="00000000" w:rsidDel="00000000" w:rsidP="00000000" w:rsidRDefault="00000000" w:rsidRPr="00000000" w14:paraId="00000021">
      <w:pPr>
        <w:jc w:val="both"/>
        <w:rPr>
          <w:rFonts w:ascii="Lato" w:cs="Lato" w:eastAsia="Lato" w:hAnsi="Lato"/>
          <w:sz w:val="22"/>
          <w:szCs w:val="22"/>
        </w:rPr>
      </w:pPr>
      <w:r w:rsidDel="00000000" w:rsidR="00000000" w:rsidRPr="00000000">
        <w:rPr>
          <w:rFonts w:ascii="Lato" w:cs="Lato" w:eastAsia="Lato" w:hAnsi="Lato"/>
          <w:sz w:val="22"/>
          <w:szCs w:val="22"/>
          <w:rtl w:val="0"/>
        </w:rPr>
        <w:t xml:space="preserve">The successful candidate will be expected to have good organisational skills, be competent in all areas of IT and most importantly be able to command the respect and co-operation of both adults and young people.</w:t>
      </w:r>
    </w:p>
    <w:p w:rsidR="00000000" w:rsidDel="00000000" w:rsidP="00000000" w:rsidRDefault="00000000" w:rsidRPr="00000000" w14:paraId="00000022">
      <w:pPr>
        <w:jc w:val="both"/>
        <w:rPr>
          <w:rFonts w:ascii="Lato" w:cs="Lato" w:eastAsia="Lato" w:hAnsi="Lato"/>
          <w:sz w:val="22"/>
          <w:szCs w:val="22"/>
        </w:rPr>
      </w:pPr>
      <w:r w:rsidDel="00000000" w:rsidR="00000000" w:rsidRPr="00000000">
        <w:rPr>
          <w:rtl w:val="0"/>
        </w:rPr>
      </w:r>
    </w:p>
    <w:p w:rsidR="00000000" w:rsidDel="00000000" w:rsidP="00000000" w:rsidRDefault="00000000" w:rsidRPr="00000000" w14:paraId="00000023">
      <w:pPr>
        <w:jc w:val="both"/>
        <w:rPr>
          <w:rFonts w:ascii="Lato" w:cs="Lato" w:eastAsia="Lato" w:hAnsi="Lato"/>
          <w:sz w:val="22"/>
          <w:szCs w:val="22"/>
        </w:rPr>
      </w:pPr>
      <w:r w:rsidDel="00000000" w:rsidR="00000000" w:rsidRPr="00000000">
        <w:rPr>
          <w:rFonts w:ascii="Lato" w:cs="Lato" w:eastAsia="Lato" w:hAnsi="Lato"/>
          <w:sz w:val="22"/>
          <w:szCs w:val="22"/>
          <w:rtl w:val="0"/>
        </w:rPr>
        <w:t xml:space="preserve">Fulbridge Academy </w:t>
      </w:r>
      <w:r w:rsidDel="00000000" w:rsidR="00000000" w:rsidRPr="00000000">
        <w:rPr>
          <w:rFonts w:ascii="Lato" w:cs="Lato" w:eastAsia="Lato" w:hAnsi="Lato"/>
          <w:sz w:val="22"/>
          <w:szCs w:val="22"/>
          <w:highlight w:val="white"/>
          <w:rtl w:val="0"/>
        </w:rPr>
        <w:t xml:space="preserve">is committed to safeguarding and protecting the welfare of children and young people and expects all staff and volunteers to share this commitment. All appointments involve regulated activity </w:t>
      </w:r>
      <w:r w:rsidDel="00000000" w:rsidR="00000000" w:rsidRPr="00000000">
        <w:rPr>
          <w:rFonts w:ascii="Lato" w:cs="Lato" w:eastAsia="Lato" w:hAnsi="Lato"/>
          <w:sz w:val="22"/>
          <w:szCs w:val="22"/>
          <w:rtl w:val="0"/>
        </w:rPr>
        <w:t xml:space="preserve">and are subject to an Enhanced DBS disclosure with children's barred list check and two successful references.  Online searches are </w:t>
      </w:r>
      <w:r w:rsidDel="00000000" w:rsidR="00000000" w:rsidRPr="00000000">
        <w:rPr>
          <w:rFonts w:ascii="Lato" w:cs="Lato" w:eastAsia="Lato" w:hAnsi="Lato"/>
          <w:sz w:val="22"/>
          <w:szCs w:val="22"/>
          <w:highlight w:val="white"/>
          <w:rtl w:val="0"/>
        </w:rPr>
        <w:t xml:space="preserve">carried out on all shortlisted candidates. We reserve the right to close the job advert early should we receive a high amount of applications.</w:t>
      </w:r>
      <w:r w:rsidDel="00000000" w:rsidR="00000000" w:rsidRPr="00000000">
        <w:rPr>
          <w:rtl w:val="0"/>
        </w:rPr>
      </w:r>
    </w:p>
    <w:p w:rsidR="00000000" w:rsidDel="00000000" w:rsidP="00000000" w:rsidRDefault="00000000" w:rsidRPr="00000000" w14:paraId="00000024">
      <w:pPr>
        <w:jc w:val="both"/>
        <w:rPr>
          <w:sz w:val="22"/>
          <w:szCs w:val="22"/>
        </w:rPr>
      </w:pPr>
      <w:r w:rsidDel="00000000" w:rsidR="00000000" w:rsidRPr="00000000">
        <w:rPr>
          <w:rtl w:val="0"/>
        </w:rPr>
      </w:r>
    </w:p>
    <w:p w:rsidR="00000000" w:rsidDel="00000000" w:rsidP="00000000" w:rsidRDefault="00000000" w:rsidRPr="00000000" w14:paraId="00000025">
      <w:pPr>
        <w:jc w:val="both"/>
        <w:rPr>
          <w:rFonts w:ascii="Lato" w:cs="Lato" w:eastAsia="Lato" w:hAnsi="Lato"/>
          <w:sz w:val="22"/>
          <w:szCs w:val="22"/>
        </w:rPr>
      </w:pPr>
      <w:r w:rsidDel="00000000" w:rsidR="00000000" w:rsidRPr="00000000">
        <w:rPr>
          <w:rFonts w:ascii="Lato" w:cs="Lato" w:eastAsia="Lato" w:hAnsi="Lato"/>
          <w:color w:val="222222"/>
          <w:sz w:val="22"/>
          <w:szCs w:val="22"/>
          <w:highlight w:val="white"/>
          <w:rtl w:val="0"/>
        </w:rPr>
        <w:t xml:space="preserve">It is an offence to apply for this role if you are barred from engaging in regulated activity relevant to children, in line with Keeping Children Safe in Education statutory guidance for schools and colleges.</w:t>
      </w:r>
      <w:r w:rsidDel="00000000" w:rsidR="00000000" w:rsidRPr="00000000">
        <w:rPr>
          <w:rtl w:val="0"/>
        </w:rPr>
      </w:r>
    </w:p>
    <w:sectPr>
      <w:pgSz w:h="16838" w:w="11906" w:orient="portrait"/>
      <w:pgMar w:bottom="1134" w:top="1134" w:left="1134" w:right="1134"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 w:name="Calibri"/>
  <w:font w:name="Lato">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lowerRoman"/>
      <w:lvlText w:val="%1)"/>
      <w:lvlJc w:val="left"/>
      <w:pPr>
        <w:ind w:left="1080" w:hanging="72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4"/>
        <w:szCs w:val="24"/>
        <w:lang w:val="en-GB"/>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1.jpg"/></Relationships>
</file>

<file path=word/_rels/fontTable.xml.rels><?xml version="1.0" encoding="UTF-8" standalone="yes"?><Relationships xmlns="http://schemas.openxmlformats.org/package/2006/relationships"><Relationship Id="rId1" Type="http://schemas.openxmlformats.org/officeDocument/2006/relationships/font" Target="fonts/Lato-regular.ttf"/><Relationship Id="rId2" Type="http://schemas.openxmlformats.org/officeDocument/2006/relationships/font" Target="fonts/Lato-bold.ttf"/><Relationship Id="rId3" Type="http://schemas.openxmlformats.org/officeDocument/2006/relationships/font" Target="fonts/Lato-italic.ttf"/><Relationship Id="rId4" Type="http://schemas.openxmlformats.org/officeDocument/2006/relationships/font" Target="fonts/Lato-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3GKuXaDZTc3buHOOE4g+va6v1Tg==">CgMxLjA4AHIhMWQ2ZFd4ZUVrb085TUlKTE93ZDhkdWhVeWZtUFBuTDRo</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